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41" w:rsidRDefault="00B00541" w:rsidP="00B00541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napToGrid w:val="0"/>
          <w:color w:val="0000FF"/>
          <w:sz w:val="24"/>
        </w:rPr>
        <w:t>Michael D. Ford, CFPIM, CSCP, CLTD, CQA, CRE, CQE, ACPF, CPSM, CSSGB</w:t>
      </w:r>
      <w:r>
        <w:rPr>
          <w:rFonts w:ascii="Arial" w:hAnsi="Arial"/>
          <w:b/>
          <w:snapToGrid w:val="0"/>
          <w:color w:val="000000"/>
          <w:sz w:val="24"/>
        </w:rPr>
        <w:t xml:space="preserve"> is Principal of TQM Works Consulting, for which </w:t>
      </w:r>
      <w:r w:rsidRPr="005171CC">
        <w:rPr>
          <w:rFonts w:ascii="Arial" w:hAnsi="Arial"/>
          <w:b/>
          <w:snapToGrid w:val="0"/>
          <w:sz w:val="24"/>
        </w:rPr>
        <w:t>he is widely recognized as a</w:t>
      </w:r>
      <w:r w:rsidRPr="005171CC">
        <w:rPr>
          <w:rFonts w:ascii="Arial" w:hAnsi="Arial"/>
          <w:b/>
          <w:snapToGrid w:val="0"/>
          <w:color w:val="7030A0"/>
          <w:sz w:val="24"/>
        </w:rPr>
        <w:t xml:space="preserve"> premier provider of corporate training</w:t>
      </w:r>
      <w:r>
        <w:rPr>
          <w:rFonts w:ascii="Arial" w:hAnsi="Arial"/>
          <w:b/>
          <w:snapToGrid w:val="0"/>
          <w:color w:val="000000"/>
          <w:sz w:val="24"/>
        </w:rPr>
        <w:t xml:space="preserve"> across a wide array of subjects. He provides innovative solutions based on </w:t>
      </w:r>
      <w:r w:rsidRPr="005171CC">
        <w:rPr>
          <w:rFonts w:ascii="Arial" w:hAnsi="Arial"/>
          <w:b/>
          <w:snapToGrid w:val="0"/>
          <w:color w:val="7030A0"/>
          <w:sz w:val="24"/>
        </w:rPr>
        <w:t>30 years of experience</w:t>
      </w:r>
      <w:r w:rsidRPr="005171CC">
        <w:rPr>
          <w:rFonts w:ascii="Arial" w:hAnsi="Arial"/>
          <w:b/>
          <w:snapToGrid w:val="0"/>
          <w:sz w:val="24"/>
        </w:rPr>
        <w:t xml:space="preserve"> </w:t>
      </w:r>
      <w:r>
        <w:rPr>
          <w:rFonts w:ascii="Arial" w:hAnsi="Arial"/>
          <w:b/>
          <w:snapToGrid w:val="0"/>
          <w:color w:val="000000"/>
          <w:sz w:val="24"/>
        </w:rPr>
        <w:t xml:space="preserve">in retail, distribution, manufacturing, and consulting. </w:t>
      </w:r>
      <w:r>
        <w:rPr>
          <w:rFonts w:ascii="Arial" w:hAnsi="Arial"/>
          <w:b/>
          <w:sz w:val="24"/>
        </w:rPr>
        <w:t>His work history includes software implementation, business planning, inventory management, distribution planning and education.</w:t>
      </w:r>
      <w:r>
        <w:rPr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This includes </w:t>
      </w:r>
      <w:r w:rsidRPr="005171CC">
        <w:rPr>
          <w:rFonts w:ascii="Arial" w:hAnsi="Arial" w:cs="Arial"/>
          <w:b/>
          <w:color w:val="7030A0"/>
          <w:sz w:val="24"/>
        </w:rPr>
        <w:t>a broad range of experience from ETO to MTS</w:t>
      </w:r>
      <w:r>
        <w:rPr>
          <w:rFonts w:ascii="Arial" w:hAnsi="Arial" w:cs="Arial"/>
          <w:b/>
          <w:sz w:val="24"/>
        </w:rPr>
        <w:t>, as well as non-profits, service, and Department of Defense.</w:t>
      </w:r>
    </w:p>
    <w:p w:rsidR="00B00541" w:rsidRDefault="00B00541" w:rsidP="00B00541">
      <w:pPr>
        <w:jc w:val="center"/>
        <w:rPr>
          <w:rFonts w:ascii="Arial" w:hAnsi="Arial" w:cs="Arial"/>
          <w:b/>
          <w:sz w:val="24"/>
        </w:rPr>
      </w:pPr>
    </w:p>
    <w:p w:rsidR="00B00541" w:rsidRDefault="00B00541" w:rsidP="00B00541">
      <w:pPr>
        <w:jc w:val="center"/>
        <w:rPr>
          <w:rFonts w:ascii="Arial" w:hAnsi="Arial"/>
          <w:b/>
          <w:snapToGrid w:val="0"/>
          <w:color w:val="000000"/>
          <w:sz w:val="24"/>
        </w:rPr>
      </w:pPr>
      <w:r>
        <w:rPr>
          <w:rFonts w:ascii="Arial" w:hAnsi="Arial"/>
          <w:b/>
          <w:snapToGrid w:val="0"/>
          <w:color w:val="000000"/>
          <w:sz w:val="24"/>
        </w:rPr>
        <w:t xml:space="preserve">He has presented at over </w:t>
      </w:r>
      <w:r>
        <w:rPr>
          <w:rFonts w:ascii="Arial" w:hAnsi="Arial"/>
          <w:b/>
          <w:snapToGrid w:val="0"/>
          <w:color w:val="7030A0"/>
          <w:sz w:val="24"/>
        </w:rPr>
        <w:t>330</w:t>
      </w:r>
      <w:r w:rsidRPr="005171CC">
        <w:rPr>
          <w:rFonts w:ascii="Arial" w:hAnsi="Arial"/>
          <w:b/>
          <w:snapToGrid w:val="0"/>
          <w:color w:val="7030A0"/>
          <w:sz w:val="24"/>
        </w:rPr>
        <w:t xml:space="preserve"> industry events </w:t>
      </w:r>
      <w:r w:rsidRPr="005171CC">
        <w:rPr>
          <w:rFonts w:ascii="Arial" w:hAnsi="Arial"/>
          <w:b/>
          <w:snapToGrid w:val="0"/>
          <w:sz w:val="24"/>
        </w:rPr>
        <w:t xml:space="preserve">throughout the U.S., Canada, </w:t>
      </w:r>
      <w:r>
        <w:rPr>
          <w:rFonts w:ascii="Arial" w:hAnsi="Arial"/>
          <w:b/>
          <w:snapToGrid w:val="0"/>
          <w:sz w:val="24"/>
        </w:rPr>
        <w:t xml:space="preserve">Japan, </w:t>
      </w:r>
      <w:r w:rsidRPr="005171CC">
        <w:rPr>
          <w:rFonts w:ascii="Arial" w:hAnsi="Arial"/>
          <w:b/>
          <w:snapToGrid w:val="0"/>
          <w:sz w:val="24"/>
        </w:rPr>
        <w:t>Nigeria</w:t>
      </w:r>
      <w:r>
        <w:rPr>
          <w:rFonts w:ascii="Arial" w:hAnsi="Arial"/>
          <w:b/>
          <w:snapToGrid w:val="0"/>
          <w:sz w:val="24"/>
        </w:rPr>
        <w:t xml:space="preserve">, </w:t>
      </w:r>
      <w:r w:rsidRPr="005171CC">
        <w:rPr>
          <w:rFonts w:ascii="Arial" w:hAnsi="Arial"/>
          <w:b/>
          <w:snapToGrid w:val="0"/>
          <w:sz w:val="24"/>
        </w:rPr>
        <w:t>S. Africa</w:t>
      </w:r>
      <w:r>
        <w:rPr>
          <w:rFonts w:ascii="Arial" w:hAnsi="Arial"/>
          <w:b/>
          <w:snapToGrid w:val="0"/>
          <w:sz w:val="24"/>
        </w:rPr>
        <w:t xml:space="preserve"> and Australia</w:t>
      </w:r>
      <w:r>
        <w:rPr>
          <w:rFonts w:ascii="Arial" w:hAnsi="Arial"/>
          <w:b/>
          <w:snapToGrid w:val="0"/>
          <w:color w:val="000000"/>
          <w:sz w:val="24"/>
        </w:rPr>
        <w:t xml:space="preserve">, and has provided over </w:t>
      </w:r>
      <w:r w:rsidRPr="005171CC">
        <w:rPr>
          <w:rFonts w:ascii="Arial" w:hAnsi="Arial"/>
          <w:b/>
          <w:snapToGrid w:val="0"/>
          <w:color w:val="7030A0"/>
          <w:sz w:val="24"/>
        </w:rPr>
        <w:t xml:space="preserve">5,000 hours of classroom </w:t>
      </w:r>
      <w:r w:rsidRPr="005171CC">
        <w:rPr>
          <w:rFonts w:ascii="Arial" w:hAnsi="Arial" w:cs="Arial"/>
          <w:b/>
          <w:snapToGrid w:val="0"/>
          <w:color w:val="7030A0"/>
          <w:sz w:val="24"/>
          <w:szCs w:val="24"/>
        </w:rPr>
        <w:t>training</w:t>
      </w:r>
      <w:r w:rsidRPr="00CA0B8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. </w:t>
      </w:r>
      <w:r w:rsidRPr="00CA0B87">
        <w:rPr>
          <w:rFonts w:ascii="Arial" w:hAnsi="Arial" w:cs="Arial"/>
          <w:b/>
          <w:sz w:val="24"/>
          <w:szCs w:val="24"/>
        </w:rPr>
        <w:t xml:space="preserve">He specializes in delivering </w:t>
      </w:r>
      <w:r w:rsidRPr="005171CC">
        <w:rPr>
          <w:rFonts w:ascii="Arial" w:hAnsi="Arial" w:cs="Arial"/>
          <w:b/>
          <w:sz w:val="24"/>
          <w:szCs w:val="24"/>
        </w:rPr>
        <w:t>training that is “edu-taining” and as a result</w:t>
      </w:r>
      <w:r w:rsidRPr="005171CC">
        <w:rPr>
          <w:rFonts w:ascii="Arial" w:hAnsi="Arial" w:cs="Arial"/>
          <w:b/>
          <w:color w:val="7030A0"/>
          <w:sz w:val="24"/>
          <w:szCs w:val="24"/>
        </w:rPr>
        <w:t xml:space="preserve"> averages 4.7/5.0 on evaluations</w:t>
      </w:r>
      <w:r>
        <w:rPr>
          <w:rFonts w:ascii="Arial" w:hAnsi="Arial" w:cs="Arial"/>
          <w:b/>
          <w:sz w:val="24"/>
          <w:szCs w:val="24"/>
        </w:rPr>
        <w:t>.</w:t>
      </w:r>
    </w:p>
    <w:p w:rsidR="00B00541" w:rsidRDefault="00B00541" w:rsidP="00B00541">
      <w:pPr>
        <w:pStyle w:val="BodyText"/>
        <w:jc w:val="center"/>
      </w:pPr>
    </w:p>
    <w:p w:rsidR="00B00541" w:rsidRDefault="00B00541" w:rsidP="00B00541">
      <w:pPr>
        <w:pStyle w:val="BodyText"/>
        <w:jc w:val="center"/>
      </w:pPr>
      <w:r>
        <w:t xml:space="preserve">Ford is a 2016 graduate of Binghamton University, earning a </w:t>
      </w:r>
      <w:r>
        <w:rPr>
          <w:color w:val="7030A0"/>
        </w:rPr>
        <w:t>M</w:t>
      </w:r>
      <w:r w:rsidRPr="005171CC">
        <w:rPr>
          <w:color w:val="7030A0"/>
        </w:rPr>
        <w:t>.S. in Industrial</w:t>
      </w:r>
      <w:r>
        <w:rPr>
          <w:color w:val="7030A0"/>
        </w:rPr>
        <w:t xml:space="preserve"> &amp; Systems</w:t>
      </w:r>
      <w:r w:rsidRPr="005171CC">
        <w:rPr>
          <w:color w:val="7030A0"/>
        </w:rPr>
        <w:t xml:space="preserve"> Engineering</w:t>
      </w:r>
      <w:r>
        <w:t xml:space="preserve">. He continues to pursue “lifelong learning for lifetime success” and has participated in over </w:t>
      </w:r>
      <w:r>
        <w:rPr>
          <w:color w:val="7030A0"/>
        </w:rPr>
        <w:t>16</w:t>
      </w:r>
      <w:r w:rsidRPr="005171CC">
        <w:rPr>
          <w:color w:val="7030A0"/>
        </w:rPr>
        <w:t>0 professional development activities</w:t>
      </w:r>
      <w:r>
        <w:t xml:space="preserve"> beyond his formal education, and has additionally acquired </w:t>
      </w:r>
      <w:r>
        <w:rPr>
          <w:color w:val="7030A0"/>
        </w:rPr>
        <w:t>9 internationally recognized</w:t>
      </w:r>
      <w:r w:rsidRPr="005171CC">
        <w:rPr>
          <w:color w:val="7030A0"/>
        </w:rPr>
        <w:t xml:space="preserve"> professional certifications</w:t>
      </w:r>
      <w:r>
        <w:t>.</w:t>
      </w:r>
    </w:p>
    <w:p w:rsidR="00AF0C12" w:rsidRDefault="00AF0C12"/>
    <w:sectPr w:rsidR="00AF0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41"/>
    <w:rsid w:val="002D0CEA"/>
    <w:rsid w:val="00AF0C12"/>
    <w:rsid w:val="00B0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00541"/>
    <w:rPr>
      <w:rFonts w:ascii="Arial" w:hAnsi="Arial"/>
      <w:b/>
      <w:snapToGrid w:val="0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rsid w:val="00B00541"/>
    <w:rPr>
      <w:rFonts w:ascii="Arial" w:eastAsia="Times New Roman" w:hAnsi="Arial" w:cs="Times New Roman"/>
      <w:b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00541"/>
    <w:rPr>
      <w:rFonts w:ascii="Arial" w:hAnsi="Arial"/>
      <w:b/>
      <w:snapToGrid w:val="0"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rsid w:val="00B00541"/>
    <w:rPr>
      <w:rFonts w:ascii="Arial" w:eastAsia="Times New Roman" w:hAnsi="Arial" w:cs="Times New Roman"/>
      <w:b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D. Ford</dc:creator>
  <cp:keywords/>
  <dc:description/>
  <cp:lastModifiedBy>Lee Larkin</cp:lastModifiedBy>
  <cp:revision>2</cp:revision>
  <dcterms:created xsi:type="dcterms:W3CDTF">2018-10-20T14:11:00Z</dcterms:created>
  <dcterms:modified xsi:type="dcterms:W3CDTF">2018-10-20T14:11:00Z</dcterms:modified>
</cp:coreProperties>
</file>